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FD40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bookmarkStart w:id="0" w:name="_GoBack"/>
      <w:bookmarkEnd w:id="0"/>
      <w:r w:rsidRPr="008D0424">
        <w:rPr>
          <w:rFonts w:ascii="Arial" w:hAnsi="Arial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8CAB" wp14:editId="5E3175BA">
                <wp:simplePos x="0" y="0"/>
                <wp:positionH relativeFrom="column">
                  <wp:posOffset>-1622425</wp:posOffset>
                </wp:positionH>
                <wp:positionV relativeFrom="page">
                  <wp:posOffset>449580</wp:posOffset>
                </wp:positionV>
                <wp:extent cx="421005" cy="8115300"/>
                <wp:effectExtent l="635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2AFD" w14:textId="77777777" w:rsidR="00455D99" w:rsidRDefault="00455D99" w:rsidP="00455D9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ENDESA, S.A. </w:t>
                            </w:r>
                            <w:r>
                              <w:rPr>
                                <w:sz w:val="14"/>
                              </w:rPr>
                              <w:t xml:space="preserve">- Domicilio social: Ribera del Loira, 60 – 28042 MADRID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-  Registro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Mercantil de Madrid, Hoja M-6405 Tomo 468 Folio 143  -  </w:t>
                            </w:r>
                            <w:r>
                              <w:rPr>
                                <w:sz w:val="16"/>
                              </w:rPr>
                              <w:t>CIF  A-28023430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8C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7.75pt;margin-top:35.4pt;width:33.15pt;height:6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" stroked="f">
                <v:textbox style="layout-flow:vertical;mso-layout-flow-alt:bottom-to-top">
                  <w:txbxContent>
                    <w:p w14:paraId="24562AFD" w14:textId="77777777" w:rsidR="00455D99" w:rsidRDefault="00455D99" w:rsidP="00455D9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ENDESA, S.A. </w:t>
                      </w:r>
                      <w:r>
                        <w:rPr>
                          <w:sz w:val="14"/>
                        </w:rPr>
                        <w:t xml:space="preserve">- Domicilio social: Ribera del Loira, 60 – 28042 MADRID </w:t>
                      </w:r>
                      <w:proofErr w:type="gramStart"/>
                      <w:r>
                        <w:rPr>
                          <w:sz w:val="14"/>
                        </w:rPr>
                        <w:t>-  Registro</w:t>
                      </w:r>
                      <w:proofErr w:type="gramEnd"/>
                      <w:r>
                        <w:rPr>
                          <w:sz w:val="14"/>
                        </w:rPr>
                        <w:t xml:space="preserve"> Mercantil de Madrid, Hoja M-6405 Tomo 468 Folio 143  -  </w:t>
                      </w:r>
                      <w:r>
                        <w:rPr>
                          <w:sz w:val="16"/>
                        </w:rPr>
                        <w:t>CIF  A-28023430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D0424">
        <w:rPr>
          <w:rFonts w:ascii="Arial" w:hAnsi="Arial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5935" wp14:editId="4C310AAA">
                <wp:simplePos x="0" y="0"/>
                <wp:positionH relativeFrom="column">
                  <wp:posOffset>-1622425</wp:posOffset>
                </wp:positionH>
                <wp:positionV relativeFrom="page">
                  <wp:posOffset>449580</wp:posOffset>
                </wp:positionV>
                <wp:extent cx="421005" cy="8115300"/>
                <wp:effectExtent l="635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8EC1" w14:textId="77777777" w:rsidR="00455D99" w:rsidRDefault="00455D99" w:rsidP="00455D9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ENDESA, S.A. </w:t>
                            </w:r>
                            <w:r>
                              <w:rPr>
                                <w:sz w:val="14"/>
                              </w:rPr>
                              <w:t xml:space="preserve">- Domicilio social: Ribera del Loira, 60 – 28042 MADRID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-  Registro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Mercantil de Madrid, Hoja M-6405 Tomo 468 Folio 143  -  </w:t>
                            </w:r>
                            <w:r>
                              <w:rPr>
                                <w:sz w:val="16"/>
                              </w:rPr>
                              <w:t>CIF  A-28023430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5935" id="Text Box 5" o:spid="_x0000_s1027" type="#_x0000_t202" style="position:absolute;left:0;text-align:left;margin-left:-127.75pt;margin-top:35.4pt;width:33.15pt;height:6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" stroked="f">
                <v:textbox style="layout-flow:vertical;mso-layout-flow-alt:bottom-to-top">
                  <w:txbxContent>
                    <w:p w14:paraId="7FA88EC1" w14:textId="77777777" w:rsidR="00455D99" w:rsidRDefault="00455D99" w:rsidP="00455D9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ENDESA, S.A. </w:t>
                      </w:r>
                      <w:r>
                        <w:rPr>
                          <w:sz w:val="14"/>
                        </w:rPr>
                        <w:t xml:space="preserve">- Domicilio social: Ribera del Loira, 60 – 28042 MADRID </w:t>
                      </w:r>
                      <w:proofErr w:type="gramStart"/>
                      <w:r>
                        <w:rPr>
                          <w:sz w:val="14"/>
                        </w:rPr>
                        <w:t>-  Registro</w:t>
                      </w:r>
                      <w:proofErr w:type="gramEnd"/>
                      <w:r>
                        <w:rPr>
                          <w:sz w:val="14"/>
                        </w:rPr>
                        <w:t xml:space="preserve"> Mercantil de Madrid, Hoja M-6405 Tomo 468 Folio 143  -  </w:t>
                      </w:r>
                      <w:r>
                        <w:rPr>
                          <w:sz w:val="16"/>
                        </w:rPr>
                        <w:t>CIF  A-28023430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F07031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AUTORIZACION DE SUBCONTRATACION</w:t>
      </w:r>
    </w:p>
    <w:p w14:paraId="330CF007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</w:p>
    <w:p w14:paraId="1261096C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(Modelo Genérico para realización de Obras o Servicios)</w:t>
      </w:r>
    </w:p>
    <w:p w14:paraId="2FB335A6" w14:textId="77777777" w:rsidR="00455D99" w:rsidRDefault="00455D99" w:rsidP="00455D99">
      <w:pPr>
        <w:ind w:left="-1418"/>
        <w:rPr>
          <w:rFonts w:ascii="Arial" w:hAnsi="Arial"/>
          <w:lang w:val="es-ES_tradnl"/>
        </w:rPr>
      </w:pPr>
    </w:p>
    <w:p w14:paraId="091DEABD" w14:textId="1914D767" w:rsidR="00455D99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D. ……………………………………</w:t>
      </w:r>
      <w:proofErr w:type="gram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, con D.NI. </w:t>
      </w:r>
      <w:proofErr w:type="spell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Nº</w:t>
      </w:r>
      <w:proofErr w:type="spellEnd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………</w:t>
      </w:r>
      <w:proofErr w:type="gram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…….</w:t>
      </w:r>
      <w:proofErr w:type="gramEnd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., en nombre y representación de la 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mpresa contratista ……………………………….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.(en lo sucesivo Contratista)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, con N.I.F. ……………………..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solicita autorización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ENEL</w:t>
      </w:r>
      <w:r w:rsidR="001F78E7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GREEN POWER ESPA</w:t>
      </w:r>
      <w:r w:rsidR="00EE4C6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Ñ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</w:t>
      </w:r>
      <w:r w:rsidR="001F78E7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S.L.</w:t>
      </w:r>
      <w:r w:rsidR="00B53A5B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 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 xml:space="preserve">(en lo sucesivo </w:t>
      </w:r>
      <w:r w:rsidR="00920ADA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EGPE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)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para </w:t>
      </w:r>
      <w:r w:rsidR="0014153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que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la </w:t>
      </w:r>
      <w:r w:rsidR="0097006C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empresa subcontratista de primer (1º) nivel ……………………………………</w:t>
      </w:r>
      <w:proofErr w:type="gramStart"/>
      <w:r w:rsidR="0097006C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…….</w:t>
      </w:r>
      <w:proofErr w:type="gramEnd"/>
      <w:r w:rsidR="0097006C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 con NIF ………………………….</w:t>
      </w:r>
      <w:r w:rsidR="009C6176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realice la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subcontratación </w:t>
      </w:r>
      <w:r w:rsidR="008134E0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de segundo (2º) nivel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 favor de la empresa </w:t>
      </w:r>
      <w:proofErr w:type="gramStart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…….</w:t>
      </w:r>
      <w:proofErr w:type="gramEnd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……………………………… 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(en lo sucesivo Subcontratista)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de los trabajos que se detallan a continuación, derivados del Contrato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con número de </w:t>
      </w:r>
      <w:proofErr w:type="gram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referencia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b/>
          <w:noProof w:val="0"/>
          <w:sz w:val="22"/>
          <w:szCs w:val="22"/>
          <w:lang w:val="es-ES_tradnl"/>
        </w:rPr>
        <w:t>…</w:t>
      </w:r>
      <w:proofErr w:type="gramEnd"/>
      <w:r w:rsidRPr="00F83139">
        <w:rPr>
          <w:rFonts w:asciiTheme="minorHAnsi" w:hAnsiTheme="minorHAnsi" w:cstheme="minorHAnsi"/>
          <w:b/>
          <w:noProof w:val="0"/>
          <w:sz w:val="22"/>
          <w:szCs w:val="22"/>
          <w:lang w:val="es-ES_tradnl"/>
        </w:rPr>
        <w:t>……………</w:t>
      </w:r>
      <w:r w:rsidR="008134E0">
        <w:rPr>
          <w:rFonts w:asciiTheme="minorHAnsi" w:hAnsiTheme="minorHAnsi" w:cstheme="minorHAnsi"/>
          <w:b/>
          <w:noProof w:val="0"/>
          <w:sz w:val="22"/>
          <w:szCs w:val="22"/>
          <w:lang w:val="es-ES_tradnl"/>
        </w:rPr>
        <w:t>………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formalizado entre ambas sociedades: </w:t>
      </w:r>
    </w:p>
    <w:p w14:paraId="61519591" w14:textId="11E3D669" w:rsidR="00B53A5B" w:rsidRDefault="00B53A5B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BC3086F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55D99" w14:paraId="2A5C4B7F" w14:textId="77777777" w:rsidTr="00893E25">
        <w:tc>
          <w:tcPr>
            <w:tcW w:w="9180" w:type="dxa"/>
          </w:tcPr>
          <w:p w14:paraId="642777DE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Se debe hacer mención de </w:t>
            </w:r>
            <w:proofErr w:type="gramStart"/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>la fechas previstas</w:t>
            </w:r>
            <w:proofErr w:type="gramEnd"/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 de inicio y fin de los trabajos subcontratados. </w:t>
            </w:r>
          </w:p>
          <w:p w14:paraId="592E6EEA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6561FD18" w14:textId="4D687A18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Se incluirá o anexará explicación de </w:t>
            </w:r>
            <w:proofErr w:type="gramStart"/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>los mismos</w:t>
            </w:r>
            <w:proofErr w:type="gramEnd"/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, el volumen que representan en el conjunto del contrato y la estimación económica de lo subcontratado. También cabría adjuntar “Ficha de Datos del Subcontratista”. </w:t>
            </w:r>
          </w:p>
          <w:p w14:paraId="7B3765BF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17473D09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En lo relativo a volúmenes y niveles de subcontratación, se debe respetar lo establecido en la legislación vigente y en las normas y políticas internas. </w:t>
            </w:r>
          </w:p>
          <w:p w14:paraId="22FD446F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693718B5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>En ningún caso se podrá autorizar la subcontratación del 100% del volumen contratado.</w:t>
            </w:r>
          </w:p>
          <w:p w14:paraId="01BBD56A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i/>
                <w:noProof w:val="0"/>
                <w:color w:val="808080" w:themeColor="background1" w:themeShade="80"/>
                <w:sz w:val="16"/>
                <w:szCs w:val="16"/>
                <w:lang w:val="es-ES_tradnl"/>
              </w:rPr>
            </w:pPr>
          </w:p>
          <w:p w14:paraId="1DF6E813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i/>
                <w:noProof w:val="0"/>
                <w:color w:val="ED7D31" w:themeColor="accent2"/>
                <w:sz w:val="16"/>
                <w:szCs w:val="16"/>
                <w:lang w:val="es-ES_tradnl"/>
              </w:rPr>
            </w:pPr>
          </w:p>
          <w:p w14:paraId="2431ECF5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noProof w:val="0"/>
                <w:lang w:val="es-ES_tradnl"/>
              </w:rPr>
            </w:pPr>
          </w:p>
        </w:tc>
      </w:tr>
    </w:tbl>
    <w:p w14:paraId="31C90E78" w14:textId="77777777" w:rsidR="00455D99" w:rsidRPr="008D0424" w:rsidRDefault="00455D99" w:rsidP="00455D99">
      <w:pPr>
        <w:pStyle w:val="Estndar"/>
        <w:jc w:val="both"/>
        <w:rPr>
          <w:rFonts w:ascii="Arial" w:hAnsi="Arial"/>
          <w:noProof w:val="0"/>
          <w:lang w:val="es-ES_tradnl"/>
        </w:rPr>
      </w:pPr>
    </w:p>
    <w:p w14:paraId="093CE870" w14:textId="3C20C7DB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B83341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 estos efectos, el contratista se obliga, en el caso de que sea autorizada esta solicitud y siempre previo a la formalización del contrato con el subcontratista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, a:</w:t>
      </w:r>
    </w:p>
    <w:p w14:paraId="00ADD82C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284ACE67" w14:textId="77777777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rasladar a la empresa subcontratista la identificación de riesgos, las medidas preventivas asociadas a los mismos y las medidas de emergencia correspondientes a la actividad subcontratada, para su aplicación efectiva y traslado a sus respectivos trabajadores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</w:t>
      </w:r>
    </w:p>
    <w:p w14:paraId="58DD04A8" w14:textId="77777777" w:rsidR="00455D99" w:rsidRPr="008D0424" w:rsidRDefault="00455D99" w:rsidP="00455D99">
      <w:pPr>
        <w:pStyle w:val="Estndar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2089210" w14:textId="77777777" w:rsidR="00455D99" w:rsidRPr="008D0424" w:rsidRDefault="00455D99" w:rsidP="00455D99">
      <w:pPr>
        <w:pStyle w:val="Estndar"/>
        <w:ind w:left="7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En el caso de trabajos de Obra Civil, el Contratista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trasladará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las condiciones establecidas en el Plan de Seguridad de la obra que ésta deba cumplir (RD 1627/97).</w:t>
      </w:r>
    </w:p>
    <w:p w14:paraId="0DD836B3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AB71E0F" w14:textId="13828064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Exigir al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Subcontratista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la prohibición de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subcontratar el cumplimiento o ejecución objeto de esta autorización, en todo o en parte, sin previa y expresa autorización por escrito de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, con indicación del nuevo subcontratista, así como del alcance de la nueva subcontratación. </w:t>
      </w:r>
    </w:p>
    <w:p w14:paraId="1E0905A9" w14:textId="77777777" w:rsidR="00455D99" w:rsidRPr="008D0424" w:rsidRDefault="00455D99" w:rsidP="00455D99">
      <w:pPr>
        <w:pStyle w:val="Estndar"/>
        <w:ind w:left="7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B2AE090" w14:textId="3BE84F76" w:rsidR="00455D99" w:rsidRPr="000E4EC5" w:rsidRDefault="00455D99" w:rsidP="00455D99">
      <w:pPr>
        <w:pStyle w:val="Prrafodelista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Realizar la carga en el Sistema de Gestión de Empresas Contratistas de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hyperlink r:id="rId9" w:tooltip="http://proveedores.endesa.es/irj/portal" w:history="1"/>
      <w:r w:rsidR="00DA056C"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OBRALIA/CLEVER</w:t>
      </w: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de la documentación jurídica y preventiva de la subcontratista </w:t>
      </w: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establecida en las Condiciones Generales de Contratación, para que Endesa proceda a su verificación con carácter previo al inicio de los trabajos.</w:t>
      </w:r>
    </w:p>
    <w:p w14:paraId="16F5C8AF" w14:textId="77777777" w:rsidR="00455D99" w:rsidRPr="008D0424" w:rsidRDefault="00455D99" w:rsidP="00455D99">
      <w:pPr>
        <w:pStyle w:val="Estndar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6E20A947" w14:textId="599C08FE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I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ncluir en el contrato que formalice con el subcontratista las siguiente</w:t>
      </w:r>
      <w:r w:rsidR="00D65D74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s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menciones: </w:t>
      </w:r>
    </w:p>
    <w:p w14:paraId="760B0279" w14:textId="77777777" w:rsidR="00455D99" w:rsidRPr="008D0424" w:rsidRDefault="00455D99" w:rsidP="00455D99">
      <w:pPr>
        <w:pStyle w:val="Prrafodelista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ADB90" w14:textId="7C19AA0D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Q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ue en ningún caso podrá deducirse relación contractual alguna entre el Subcontratista y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, siendo siempre responsable el Contratista de todas las actividades de dicho Subcontratista, y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del cumplimiento de las obligaciones contractuales, legales y fiscales derivadas del cumplimiento de sus trabajos; así como de los daños y perjuicios causados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EGPE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o sus clientes por cualquiera de sus subcontratistas, de sus agentes, asesores y trabajadores.</w:t>
      </w:r>
    </w:p>
    <w:p w14:paraId="6175E3A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02AC3ED1" w14:textId="4EAF42F6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Que </w:t>
      </w:r>
      <w:r w:rsidR="002E71C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no será responsable ante ningún subcontratista, ni ante el personal de estos, por ninguna reclamación derivada directa o indirectamente del Contrato, por lo que Contratista y Subcontratista se comprometen y se obligan frente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 llevar a cabo cuanto esté a su alcance para evitar la formulación y/o tramitación de dichas reclamaciones. </w:t>
      </w:r>
    </w:p>
    <w:p w14:paraId="24F278AC" w14:textId="77777777" w:rsidR="00455D99" w:rsidRPr="008D0424" w:rsidRDefault="00455D99" w:rsidP="00455D99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0C206D" w14:textId="332F2B1F" w:rsidR="00455D99" w:rsidRPr="00DA056C" w:rsidRDefault="00455D99" w:rsidP="00455D99">
      <w:pPr>
        <w:ind w:left="1065"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consecuencia, el Contratista responderá frente a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le mantendrá indemne de y frente a cualquier acción, judicial o extrajudicial, o procedimientos dirigidos contra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cualquier subcontratista o cesionario, o por el personal de estos a excepción de lo establecido en el art. 24,3 de la Ley de Prevención de Riesgos Laborales en relación con el artículo 42,3 de la Ley de Infracciones y Sanciones en el Orden Social.</w:t>
      </w:r>
    </w:p>
    <w:p w14:paraId="3D44BA15" w14:textId="77777777" w:rsidR="00455D99" w:rsidRPr="008D0424" w:rsidRDefault="00455D99" w:rsidP="00455D99">
      <w:pPr>
        <w:jc w:val="both"/>
        <w:rPr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39238" w14:textId="140FB177" w:rsidR="00455D99" w:rsidRPr="008D0424" w:rsidRDefault="00455D99" w:rsidP="00455D99">
      <w:pPr>
        <w:pStyle w:val="Estndar"/>
        <w:ind w:left="10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La mencionada indemnidad alcanzará tanto al importe que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deba abonar, como a los gastos o costes de cualquier naturaleza en que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incurra como consecuencia de dicha reclamación. El incumplimiento por el Contratista o Subcontratista de cuanto se regula en este apartado se considerará como incumplimiento grave, y facultará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 resolver el Contrato por incumplimiento del Contratista, sin perjuicio de cualquier otra acción legal que pudiera asistir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</w:t>
      </w:r>
    </w:p>
    <w:p w14:paraId="6E2D38F8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7EF7F00" w14:textId="21663FEB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El derecho </w:t>
      </w:r>
      <w:proofErr w:type="gram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de 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proofErr w:type="gramEnd"/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 realizar inspecciones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y vigilar los trabajos o fabricaciones del Subcontratista, y el cumplimiento de sus obligaciones. El Subcontratista queda obligado a facilitar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toda la colaboración que para ello pueda ser necesaria (documentación, informes, libre acceso a sus fábricas, talleres o instalaciones, etc.).</w:t>
      </w:r>
    </w:p>
    <w:p w14:paraId="19E7F50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72B0A339" w14:textId="77777777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/>
          <w:sz w:val="22"/>
          <w:lang w:val="es-ES_tradnl"/>
        </w:rPr>
      </w:pPr>
      <w:r w:rsidRPr="00666BD5">
        <w:rPr>
          <w:rFonts w:asciiTheme="minorHAnsi" w:hAnsiTheme="minorHAnsi"/>
          <w:sz w:val="22"/>
          <w:lang w:val="es-ES_tradnl"/>
        </w:rPr>
        <w:t>El periodo de duración será id</w:t>
      </w:r>
      <w:r>
        <w:rPr>
          <w:rFonts w:asciiTheme="minorHAnsi" w:hAnsiTheme="minorHAnsi"/>
          <w:sz w:val="22"/>
          <w:lang w:val="es-ES_tradnl"/>
        </w:rPr>
        <w:t>é</w:t>
      </w:r>
      <w:r w:rsidRPr="00666BD5">
        <w:rPr>
          <w:rFonts w:asciiTheme="minorHAnsi" w:hAnsiTheme="minorHAnsi"/>
          <w:sz w:val="22"/>
          <w:lang w:val="es-ES_tradnl"/>
        </w:rPr>
        <w:t xml:space="preserve">ntico al periodo  establecido para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el </w:t>
      </w:r>
      <w:r w:rsidRPr="00666BD5">
        <w:rPr>
          <w:rFonts w:asciiTheme="minorHAnsi" w:hAnsiTheme="minorHAnsi"/>
          <w:sz w:val="22"/>
          <w:lang w:val="es-ES_tradnl"/>
        </w:rPr>
        <w:t xml:space="preserve">contrato de referencia y no podrá extenderse a otros diferentes, aunque la actividad sea igual o análoga. En el caso de que la duración de la subcontratación sea inferior a la del Contrato del que trae su causa, la Contratista deberá dejar constancia de la fecha de inicio y fin de esta subcontratación </w:t>
      </w:r>
    </w:p>
    <w:p w14:paraId="7D72C80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7718ECA" w14:textId="233C8ED0" w:rsidR="00455D99" w:rsidRPr="008D0424" w:rsidRDefault="00455D99" w:rsidP="00455D99">
      <w:pPr>
        <w:pStyle w:val="Estndar"/>
        <w:jc w:val="both"/>
        <w:rPr>
          <w:rFonts w:asciiTheme="minorHAnsi" w:hAnsiTheme="minorHAnsi"/>
          <w:sz w:val="22"/>
          <w:lang w:val="es-ES_tradnl"/>
        </w:rPr>
      </w:pPr>
      <w:r w:rsidRPr="00F06D0E">
        <w:rPr>
          <w:rFonts w:asciiTheme="minorHAnsi" w:hAnsiTheme="minorHAnsi"/>
          <w:sz w:val="22"/>
          <w:lang w:val="es-ES_tradnl"/>
        </w:rPr>
        <w:lastRenderedPageBreak/>
        <w:t>A la vista de lo anterior, 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n fecha ……………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………</w:t>
      </w:r>
      <w:proofErr w:type="gramStart"/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…..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..</w:t>
      </w:r>
      <w:proofErr w:type="gramEnd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…, D. …</w:t>
      </w:r>
      <w:r w:rsidR="002E71C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CARLO CIGLIONI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………….. en nombre y representación de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proofErr w:type="gramStart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…….</w:t>
      </w:r>
      <w:proofErr w:type="gramEnd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, </w:t>
      </w:r>
      <w:r w:rsidR="008134E0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autoriza a la empresa ………………………………. la subcontratación de los trabajos al comienzo indicados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previo cumplimiento de los siguientes requisitos</w:t>
      </w:r>
      <w:r w:rsidRPr="00F06D0E">
        <w:rPr>
          <w:rFonts w:asciiTheme="minorHAnsi" w:hAnsiTheme="minorHAnsi"/>
          <w:sz w:val="22"/>
          <w:lang w:val="es-ES_tradnl"/>
        </w:rPr>
        <w:t xml:space="preserve">: </w:t>
      </w:r>
    </w:p>
    <w:p w14:paraId="1A7F9CCC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CAF078A" w14:textId="7DA69227" w:rsidR="00455D99" w:rsidRPr="004C4B83" w:rsidRDefault="00455D99" w:rsidP="00455D99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B83">
        <w:rPr>
          <w:rFonts w:asciiTheme="minorHAnsi" w:hAnsiTheme="minorHAnsi" w:cstheme="minorHAnsi"/>
          <w:sz w:val="22"/>
          <w:szCs w:val="22"/>
          <w:lang w:val="es-ES_tradnl"/>
        </w:rPr>
        <w:t>Que el resultado de la revisión documental a que se refiere el punto 3 sea satisfactorio.</w:t>
      </w:r>
    </w:p>
    <w:p w14:paraId="51C11345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0D2B9C" w14:textId="413EABD0" w:rsidR="00455D99" w:rsidRPr="004C4B83" w:rsidRDefault="00455D99" w:rsidP="00455D99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B83">
        <w:rPr>
          <w:rFonts w:asciiTheme="minorHAnsi" w:hAnsiTheme="minorHAnsi" w:cstheme="minorHAnsi"/>
          <w:sz w:val="22"/>
          <w:szCs w:val="22"/>
          <w:lang w:val="es-ES_tradnl"/>
        </w:rPr>
        <w:t>Que</w:t>
      </w:r>
      <w:r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4C4B83">
        <w:rPr>
          <w:rFonts w:asciiTheme="minorHAnsi" w:hAnsiTheme="minorHAnsi" w:cstheme="minorHAnsi"/>
          <w:sz w:val="22"/>
          <w:szCs w:val="22"/>
          <w:lang w:val="es-ES_tradnl"/>
        </w:rPr>
        <w:t xml:space="preserve"> en el caso que así se exija en el pliego de la licitación o en el contrato, el subcontratista esté calificado como proveedor de Endesa</w:t>
      </w:r>
      <w:r w:rsidR="001F78E7">
        <w:rPr>
          <w:rFonts w:asciiTheme="minorHAnsi" w:hAnsiTheme="minorHAnsi" w:cstheme="minorHAnsi"/>
          <w:sz w:val="22"/>
          <w:szCs w:val="22"/>
          <w:lang w:val="es-ES_tradnl"/>
        </w:rPr>
        <w:t>/EGPE</w:t>
      </w:r>
      <w:r w:rsidR="008502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C4B83">
        <w:rPr>
          <w:rFonts w:asciiTheme="minorHAnsi" w:hAnsiTheme="minorHAnsi" w:cstheme="minorHAnsi"/>
          <w:sz w:val="22"/>
          <w:szCs w:val="22"/>
          <w:lang w:val="es-ES_tradnl"/>
        </w:rPr>
        <w:t xml:space="preserve">para la actividad indicada en dichos documentos. </w:t>
      </w:r>
    </w:p>
    <w:p w14:paraId="4F4EEEF1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31635A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BBD3854" w14:textId="77777777" w:rsidR="00455D99" w:rsidRPr="008D0424" w:rsidRDefault="00455D99" w:rsidP="00455D99">
      <w:pPr>
        <w:pStyle w:val="Estndar"/>
        <w:jc w:val="both"/>
        <w:rPr>
          <w:rFonts w:ascii="Arial" w:hAnsi="Arial"/>
          <w:noProof w:val="0"/>
          <w:lang w:val="es-ES_tradnl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455D99" w:rsidRPr="00D41FAF" w14:paraId="37DB76A8" w14:textId="77777777" w:rsidTr="00A1634F">
        <w:trPr>
          <w:cantSplit/>
        </w:trPr>
        <w:tc>
          <w:tcPr>
            <w:tcW w:w="4181" w:type="dxa"/>
            <w:tcBorders>
              <w:bottom w:val="dotted" w:sz="4" w:space="0" w:color="auto"/>
            </w:tcBorders>
          </w:tcPr>
          <w:p w14:paraId="0526D70B" w14:textId="7C18E00C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</w:t>
            </w:r>
            <w:r w:rsidR="008B1B0E">
              <w:rPr>
                <w:rFonts w:asciiTheme="minorHAnsi" w:hAnsiTheme="minorHAnsi" w:cstheme="minorHAnsi"/>
                <w:b/>
                <w:noProof w:val="0"/>
                <w:lang w:val="es-ES_tradnl"/>
              </w:rPr>
              <w:t>NEL GREEN POWER ESPAÑA S.L.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………………... </w:t>
            </w:r>
          </w:p>
          <w:p w14:paraId="3E148362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4011DE5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29E4A51F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39F6250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548B7EEA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0690A769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767316CC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83E7E08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Fdo.: D./Dª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.</w:t>
            </w:r>
          </w:p>
        </w:tc>
        <w:tc>
          <w:tcPr>
            <w:tcW w:w="5031" w:type="dxa"/>
          </w:tcPr>
          <w:p w14:paraId="5075BE5D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el CONTRATISTA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: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……………………</w:t>
            </w:r>
            <w:proofErr w:type="gramStart"/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.</w:t>
            </w:r>
          </w:p>
          <w:p w14:paraId="5014DE3C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B9E8594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1B775A2E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CCB6144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15F3D47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2DBEA2E3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057BACFE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74A84D88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Fdo.: D./Dª 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.</w:t>
            </w:r>
          </w:p>
          <w:p w14:paraId="77B3629F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noProof w:val="0"/>
                <w:lang w:val="es-ES_tradnl"/>
              </w:rPr>
              <w:t xml:space="preserve">  </w:t>
            </w:r>
          </w:p>
        </w:tc>
      </w:tr>
      <w:tr w:rsidR="00A1634F" w:rsidRPr="00A1634F" w14:paraId="79CE6FE7" w14:textId="77777777" w:rsidTr="00A1634F">
        <w:trPr>
          <w:cantSplit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</w:tcBorders>
          </w:tcPr>
          <w:p w14:paraId="368E1E21" w14:textId="315F1730" w:rsidR="00A1634F" w:rsidRPr="008D0424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el SUBCONTRATISTA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PRIMER 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NIVEL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: </w:t>
            </w:r>
          </w:p>
          <w:p w14:paraId="0526BBB9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39FC529E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1FFA49E6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5FF1AF81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55E6D57B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1398C5EC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66EDBA56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Fdo.: D./Dª ………………………………………………</w:t>
            </w:r>
            <w:proofErr w:type="gramStart"/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…….</w:t>
            </w:r>
            <w:proofErr w:type="gramEnd"/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.</w:t>
            </w:r>
          </w:p>
          <w:p w14:paraId="07811A00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</w:tc>
        <w:tc>
          <w:tcPr>
            <w:tcW w:w="5031" w:type="dxa"/>
          </w:tcPr>
          <w:p w14:paraId="7ECF1AFB" w14:textId="67493307" w:rsidR="00A1634F" w:rsidRPr="008D0424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el SUBCONTRATISTA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 de SEGUNDO NIVEL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: </w:t>
            </w:r>
          </w:p>
          <w:p w14:paraId="6A4B1D18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5EA8231E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73582A56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185D096D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443F4887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4ACE4A25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66FF44E1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Fdo.: D./Dª ………………………………………………</w:t>
            </w:r>
            <w:proofErr w:type="gramStart"/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…….</w:t>
            </w:r>
            <w:proofErr w:type="gramEnd"/>
            <w:r w:rsidRPr="00A1634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.</w:t>
            </w:r>
          </w:p>
          <w:p w14:paraId="6A026AF7" w14:textId="77777777" w:rsidR="00A1634F" w:rsidRPr="00A1634F" w:rsidRDefault="00A1634F" w:rsidP="00A1634F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</w:tc>
      </w:tr>
    </w:tbl>
    <w:p w14:paraId="7FA7D984" w14:textId="77777777" w:rsidR="00F23E14" w:rsidRDefault="00A1634F"/>
    <w:sectPr w:rsidR="00F23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347"/>
    <w:multiLevelType w:val="multilevel"/>
    <w:tmpl w:val="A07420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B1742AC"/>
    <w:multiLevelType w:val="multilevel"/>
    <w:tmpl w:val="907C8C5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617175C7"/>
    <w:multiLevelType w:val="hybridMultilevel"/>
    <w:tmpl w:val="92A8B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73FA"/>
    <w:multiLevelType w:val="hybridMultilevel"/>
    <w:tmpl w:val="FB28D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2D01"/>
    <w:multiLevelType w:val="hybridMultilevel"/>
    <w:tmpl w:val="8CB0AE5E"/>
    <w:lvl w:ilvl="0" w:tplc="03CACC5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99"/>
    <w:rsid w:val="000E1D3F"/>
    <w:rsid w:val="000E4EC5"/>
    <w:rsid w:val="0014153F"/>
    <w:rsid w:val="001F78E7"/>
    <w:rsid w:val="002E71CF"/>
    <w:rsid w:val="00455D99"/>
    <w:rsid w:val="00625DBC"/>
    <w:rsid w:val="007A6BD2"/>
    <w:rsid w:val="008134E0"/>
    <w:rsid w:val="008502CE"/>
    <w:rsid w:val="00875120"/>
    <w:rsid w:val="008B1B0E"/>
    <w:rsid w:val="00920ADA"/>
    <w:rsid w:val="0097006C"/>
    <w:rsid w:val="009C6176"/>
    <w:rsid w:val="00A1634F"/>
    <w:rsid w:val="00B53A5B"/>
    <w:rsid w:val="00D65D74"/>
    <w:rsid w:val="00DA056C"/>
    <w:rsid w:val="00E674E5"/>
    <w:rsid w:val="00E85E84"/>
    <w:rsid w:val="00E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84CE"/>
  <w15:chartTrackingRefBased/>
  <w15:docId w15:val="{087F0A57-8C3A-4CAA-9F1A-43A98797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5D99"/>
    <w:rPr>
      <w:color w:val="4C6F99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455D99"/>
    <w:pPr>
      <w:ind w:left="708"/>
    </w:pPr>
  </w:style>
  <w:style w:type="paragraph" w:customStyle="1" w:styleId="Estndar">
    <w:name w:val="Estándar"/>
    <w:basedOn w:val="Normal"/>
    <w:rsid w:val="00455D99"/>
    <w:rPr>
      <w:rFonts w:ascii="CG Times (W1)" w:hAnsi="CG Times (W1)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45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roveedores.endesa.es/irj/por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decaab9-ab91-4376-a8e5-d9967f2c500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049EBC607FE44AB29AA2775722EC5" ma:contentTypeVersion="6" ma:contentTypeDescription="Crear nuevo documento." ma:contentTypeScope="" ma:versionID="9a0bd0ca08d60adaccefd8d0d4892531">
  <xsd:schema xmlns:xsd="http://www.w3.org/2001/XMLSchema" xmlns:xs="http://www.w3.org/2001/XMLSchema" xmlns:p="http://schemas.microsoft.com/office/2006/metadata/properties" xmlns:ns2="0625d959-4994-41fa-8d1d-6611e9f3b3a1" targetNamespace="http://schemas.microsoft.com/office/2006/metadata/properties" ma:root="true" ma:fieldsID="ea306352509afeb93a3f451e9499965f" ns2:_="">
    <xsd:import namespace="0625d959-4994-41fa-8d1d-6611e9f3b3a1"/>
    <xsd:element name="properties">
      <xsd:complexType>
        <xsd:sequence>
          <xsd:element name="documentManagement">
            <xsd:complexType>
              <xsd:all>
                <xsd:element ref="ns2:CKS_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d959-4994-41fa-8d1d-6611e9f3b3a1" elementFormDefault="qualified">
    <xsd:import namespace="http://schemas.microsoft.com/office/2006/documentManagement/types"/>
    <xsd:import namespace="http://schemas.microsoft.com/office/infopath/2007/PartnerControls"/>
    <xsd:element name="CKS_UniqueId" ma:index="8" nillable="true" ma:displayName="CKS UniqueId" ma:default="NOT CODED" ma:description="Site Column created by using Powershell for CKS WebArt" ma:internalName="CKS_Uniqu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KS_UniqueId xmlns="0625d959-4994-41fa-8d1d-6611e9f3b3a1">96437c9e-3a71-4d7a-8e45-acbb7409df7e</CKS_Uniqu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BAC39-99C5-4F31-A032-FD7D40FAEA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C37F80F-56D8-4EAD-9086-382CA242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5d959-4994-41fa-8d1d-6611e9f3b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E96C5-BD39-4F17-B3E7-5C78EAAF731E}">
  <ds:schemaRefs>
    <ds:schemaRef ds:uri="http://schemas.microsoft.com/office/2006/metadata/properties"/>
    <ds:schemaRef ds:uri="http://schemas.microsoft.com/office/infopath/2007/PartnerControls"/>
    <ds:schemaRef ds:uri="0625d959-4994-41fa-8d1d-6611e9f3b3a1"/>
  </ds:schemaRefs>
</ds:datastoreItem>
</file>

<file path=customXml/itemProps4.xml><?xml version="1.0" encoding="utf-8"?>
<ds:datastoreItem xmlns:ds="http://schemas.openxmlformats.org/officeDocument/2006/customXml" ds:itemID="{D6032EBC-9C1C-4B06-A6BA-DA5B5C868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Lazcano, Sara</dc:creator>
  <cp:keywords/>
  <dc:description/>
  <cp:lastModifiedBy>Serrano Gomez, Fernando</cp:lastModifiedBy>
  <cp:revision>8</cp:revision>
  <dcterms:created xsi:type="dcterms:W3CDTF">2021-03-03T09:15:00Z</dcterms:created>
  <dcterms:modified xsi:type="dcterms:W3CDTF">2021-03-03T09:21:00Z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0x0101003C6049EBC607FE44AB29AA2775722EC5</vt:lpwstr>
  </property>
</Properties>
</file>